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6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476A04" w:rsidRPr="00EF5471" w:rsidTr="00476A04">
        <w:trPr>
          <w:trHeight w:val="522"/>
        </w:trPr>
        <w:tc>
          <w:tcPr>
            <w:tcW w:w="5000" w:type="pct"/>
            <w:shd w:val="clear" w:color="auto" w:fill="B4C6E7" w:themeFill="accent1" w:themeFillTint="66"/>
            <w:vAlign w:val="center"/>
            <w:hideMark/>
          </w:tcPr>
          <w:p w:rsidR="00476A04" w:rsidRPr="00A02EF9" w:rsidRDefault="00476A04" w:rsidP="00476A04">
            <w:pPr>
              <w:spacing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476A04">
              <w:rPr>
                <w:rFonts w:cstheme="minorHAnsi"/>
                <w:b/>
                <w:bCs/>
                <w:color w:val="000000"/>
                <w:sz w:val="20"/>
              </w:rPr>
              <w:t>Handlungsfeld 1: - Gleichwertige Lebensverhältnisse für „ALLE“ – Daseinsvorsorge</w:t>
            </w:r>
          </w:p>
        </w:tc>
      </w:tr>
    </w:tbl>
    <w:p w:rsidR="00C40AC7" w:rsidRPr="00BD2E88" w:rsidRDefault="006C0473" w:rsidP="00BB784E">
      <w:pPr>
        <w:rPr>
          <w:rFonts w:cstheme="minorHAnsi"/>
          <w:b/>
          <w:sz w:val="36"/>
          <w:szCs w:val="36"/>
        </w:rPr>
      </w:pPr>
      <w:r w:rsidRPr="00731C54">
        <w:rPr>
          <w:rFonts w:cstheme="minorHAnsi"/>
          <w:b/>
          <w:sz w:val="36"/>
          <w:szCs w:val="36"/>
        </w:rPr>
        <w:t>Projekt</w:t>
      </w:r>
      <w:r w:rsidR="00BD2E88">
        <w:rPr>
          <w:rFonts w:cstheme="minorHAnsi"/>
          <w:b/>
          <w:sz w:val="36"/>
          <w:szCs w:val="36"/>
        </w:rPr>
        <w:t>auswahlkriterien</w:t>
      </w:r>
      <w:r w:rsidRPr="00731C54">
        <w:rPr>
          <w:rFonts w:cstheme="minorHAnsi"/>
          <w:b/>
          <w:sz w:val="36"/>
          <w:szCs w:val="36"/>
        </w:rPr>
        <w:t xml:space="preserve"> Region Marburger Land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2"/>
      </w:tblGrid>
      <w:tr w:rsidR="00476A04" w:rsidTr="001934BE">
        <w:trPr>
          <w:trHeight w:val="489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:rsidR="00476A04" w:rsidRDefault="00476A04" w:rsidP="001934BE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</w:rPr>
              <w:t>Projektname:</w:t>
            </w:r>
          </w:p>
        </w:tc>
      </w:tr>
    </w:tbl>
    <w:tbl>
      <w:tblPr>
        <w:tblpPr w:leftFromText="180" w:rightFromText="180" w:vertAnchor="text" w:tblpY="4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999"/>
        <w:gridCol w:w="999"/>
        <w:gridCol w:w="3219"/>
      </w:tblGrid>
      <w:tr w:rsidR="00C40AC7" w:rsidRPr="00EF5471" w:rsidTr="00476A04">
        <w:trPr>
          <w:trHeight w:val="584"/>
        </w:trPr>
        <w:tc>
          <w:tcPr>
            <w:tcW w:w="5000" w:type="pct"/>
            <w:gridSpan w:val="4"/>
            <w:shd w:val="clear" w:color="auto" w:fill="A8D08D" w:themeFill="accent6" w:themeFillTint="99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Thema 1.1.: Informations- und Beratungsleistungen zur Entwicklung von bedarfsorientierten, regionalen Wohnkonzepten unter Berücksichtigung der Siedlungsentwicklung</w:t>
            </w:r>
          </w:p>
        </w:tc>
      </w:tr>
      <w:tr w:rsidR="00C40AC7" w:rsidRPr="00EF5471" w:rsidTr="00476A04">
        <w:trPr>
          <w:trHeight w:val="792"/>
        </w:trPr>
        <w:tc>
          <w:tcPr>
            <w:tcW w:w="2122" w:type="pct"/>
            <w:shd w:val="clear" w:color="000000" w:fill="E4E4E4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1" w:type="pct"/>
            <w:shd w:val="clear" w:color="000000" w:fill="E4E4E4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Trifft</w:t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br/>
              <w:t>zu</w:t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br/>
              <w:t>Ja/Nein</w:t>
            </w:r>
          </w:p>
        </w:tc>
        <w:tc>
          <w:tcPr>
            <w:tcW w:w="551" w:type="pct"/>
            <w:shd w:val="clear" w:color="000000" w:fill="E4E4E4"/>
            <w:vAlign w:val="center"/>
            <w:hideMark/>
          </w:tcPr>
          <w:p w:rsidR="00C40AC7" w:rsidRPr="00EF5471" w:rsidRDefault="00C40AC7" w:rsidP="00301E8C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Punkte</w:t>
            </w:r>
          </w:p>
        </w:tc>
        <w:tc>
          <w:tcPr>
            <w:tcW w:w="1776" w:type="pct"/>
            <w:shd w:val="clear" w:color="000000" w:fill="E4E4E4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Steuerungsansatz - monetär</w:t>
            </w:r>
          </w:p>
        </w:tc>
      </w:tr>
      <w:tr w:rsidR="00C40AC7" w:rsidRPr="00EF5471" w:rsidTr="00476A04">
        <w:trPr>
          <w:trHeight w:val="312"/>
        </w:trPr>
        <w:tc>
          <w:tcPr>
            <w:tcW w:w="2122" w:type="pct"/>
            <w:shd w:val="clear" w:color="000000" w:fill="E4E4E4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Auswahlkriterien obligatorisch:</w:t>
            </w:r>
          </w:p>
        </w:tc>
        <w:tc>
          <w:tcPr>
            <w:tcW w:w="551" w:type="pct"/>
            <w:shd w:val="clear" w:color="000000" w:fill="E4E4E4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51" w:type="pct"/>
            <w:shd w:val="clear" w:color="000000" w:fill="E4E4E4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76" w:type="pct"/>
            <w:shd w:val="clear" w:color="000000" w:fill="E4E4E4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 </w:t>
            </w:r>
          </w:p>
        </w:tc>
      </w:tr>
      <w:tr w:rsidR="00C40AC7" w:rsidRPr="00EF5471" w:rsidTr="00476A04">
        <w:trPr>
          <w:trHeight w:val="1320"/>
        </w:trPr>
        <w:tc>
          <w:tcPr>
            <w:tcW w:w="2122" w:type="pct"/>
            <w:shd w:val="clear" w:color="auto" w:fill="auto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Das Vorhaben sensibilisiert für Innen- vor Außenentwicklung.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3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br/>
            </w:r>
            <w:r w:rsidRPr="00EF5471">
              <w:rPr>
                <w:rFonts w:cstheme="minorHAnsi"/>
                <w:color w:val="000000"/>
                <w:sz w:val="20"/>
              </w:rPr>
              <w:t>Öffentlich-kommunal: 80%</w:t>
            </w:r>
            <w:r w:rsidRPr="00EF5471"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 w:rsidRPr="00EF5471">
              <w:rPr>
                <w:rFonts w:cstheme="minorHAnsi"/>
                <w:color w:val="000000"/>
                <w:sz w:val="20"/>
              </w:rPr>
              <w:br/>
              <w:t>Private: 80%</w:t>
            </w:r>
            <w:r w:rsidRPr="00EF5471">
              <w:rPr>
                <w:rFonts w:cstheme="minorHAnsi"/>
                <w:color w:val="000000"/>
                <w:sz w:val="20"/>
              </w:rPr>
              <w:br/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 xml:space="preserve">Höchstzuwendung: </w:t>
            </w:r>
            <w:r w:rsidRPr="00EF5471">
              <w:rPr>
                <w:rFonts w:cstheme="minorHAnsi"/>
                <w:color w:val="000000"/>
                <w:sz w:val="20"/>
              </w:rPr>
              <w:t>25.000 €</w:t>
            </w:r>
          </w:p>
        </w:tc>
      </w:tr>
      <w:tr w:rsidR="00C40AC7" w:rsidRPr="00EF5471" w:rsidTr="00476A04">
        <w:trPr>
          <w:trHeight w:val="1320"/>
        </w:trPr>
        <w:tc>
          <w:tcPr>
            <w:tcW w:w="2122" w:type="pct"/>
            <w:shd w:val="clear" w:color="auto" w:fill="auto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Das Vorhaben schafft ein Bewusstsein für die regionale Bau- und Siedlungskultur.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br/>
            </w:r>
            <w:r w:rsidRPr="00EF5471">
              <w:rPr>
                <w:rFonts w:cstheme="minorHAnsi"/>
                <w:color w:val="000000"/>
                <w:sz w:val="20"/>
              </w:rPr>
              <w:t>Öffentlich-kommunal: 80%</w:t>
            </w:r>
            <w:r w:rsidRPr="00EF5471"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 w:rsidRPr="00EF5471">
              <w:rPr>
                <w:rFonts w:cstheme="minorHAnsi"/>
                <w:color w:val="000000"/>
                <w:sz w:val="20"/>
              </w:rPr>
              <w:br/>
              <w:t>Private: 80%</w:t>
            </w:r>
            <w:r w:rsidRPr="00EF5471">
              <w:rPr>
                <w:rFonts w:cstheme="minorHAnsi"/>
                <w:color w:val="000000"/>
                <w:sz w:val="20"/>
              </w:rPr>
              <w:br/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 xml:space="preserve">Höchstzuwendung: </w:t>
            </w:r>
            <w:r w:rsidRPr="00EF5471">
              <w:rPr>
                <w:rFonts w:cstheme="minorHAnsi"/>
                <w:color w:val="000000"/>
                <w:sz w:val="20"/>
              </w:rPr>
              <w:t>25.000 €</w:t>
            </w:r>
          </w:p>
        </w:tc>
      </w:tr>
      <w:tr w:rsidR="00C40AC7" w:rsidRPr="00EF5471" w:rsidTr="00476A04">
        <w:trPr>
          <w:trHeight w:val="1320"/>
        </w:trPr>
        <w:tc>
          <w:tcPr>
            <w:tcW w:w="2122" w:type="pct"/>
            <w:shd w:val="clear" w:color="auto" w:fill="auto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Das Vorhaben informiert über mögliche Umsetzungsstrategien für bedarfsorientierte Wohnkonzepte.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br/>
            </w:r>
            <w:r w:rsidRPr="00EF5471">
              <w:rPr>
                <w:rFonts w:cstheme="minorHAnsi"/>
                <w:color w:val="000000"/>
                <w:sz w:val="20"/>
              </w:rPr>
              <w:t>Öffentlich-kommunal: 80%</w:t>
            </w:r>
            <w:r w:rsidRPr="00EF5471"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 w:rsidRPr="00EF5471">
              <w:rPr>
                <w:rFonts w:cstheme="minorHAnsi"/>
                <w:color w:val="000000"/>
                <w:sz w:val="20"/>
              </w:rPr>
              <w:br/>
              <w:t>Private: 80%</w:t>
            </w:r>
            <w:r w:rsidRPr="00EF5471">
              <w:rPr>
                <w:rFonts w:cstheme="minorHAnsi"/>
                <w:color w:val="000000"/>
                <w:sz w:val="20"/>
              </w:rPr>
              <w:br/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 xml:space="preserve">Höchstzuwendung: </w:t>
            </w:r>
            <w:r w:rsidRPr="00EF5471">
              <w:rPr>
                <w:rFonts w:cstheme="minorHAnsi"/>
                <w:color w:val="000000"/>
                <w:sz w:val="20"/>
              </w:rPr>
              <w:t>25.000 €</w:t>
            </w:r>
          </w:p>
        </w:tc>
      </w:tr>
      <w:tr w:rsidR="00C40AC7" w:rsidRPr="00EF5471" w:rsidTr="00476A04">
        <w:trPr>
          <w:trHeight w:val="1320"/>
        </w:trPr>
        <w:tc>
          <w:tcPr>
            <w:tcW w:w="2122" w:type="pct"/>
            <w:shd w:val="clear" w:color="auto" w:fill="auto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 xml:space="preserve">Das Vorhaben fördert die Entwicklung von neuen Arbeitsformen (z.B. Co-Working-Space). 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br/>
            </w:r>
            <w:r w:rsidRPr="00EF5471">
              <w:rPr>
                <w:rFonts w:cstheme="minorHAnsi"/>
                <w:color w:val="000000"/>
                <w:sz w:val="20"/>
              </w:rPr>
              <w:t>Öffentlich-kommunal: 80%</w:t>
            </w:r>
            <w:r w:rsidRPr="00EF5471"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 w:rsidRPr="00EF5471">
              <w:rPr>
                <w:rFonts w:cstheme="minorHAnsi"/>
                <w:color w:val="000000"/>
                <w:sz w:val="20"/>
              </w:rPr>
              <w:br/>
              <w:t>Private: 80%</w:t>
            </w:r>
            <w:r w:rsidRPr="00EF5471">
              <w:rPr>
                <w:rFonts w:cstheme="minorHAnsi"/>
                <w:color w:val="000000"/>
                <w:sz w:val="20"/>
              </w:rPr>
              <w:br/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 xml:space="preserve">Höchstzuwendung: </w:t>
            </w:r>
            <w:r w:rsidRPr="00EF5471">
              <w:rPr>
                <w:rFonts w:cstheme="minorHAnsi"/>
                <w:color w:val="000000"/>
                <w:sz w:val="20"/>
              </w:rPr>
              <w:t>25.000 €</w:t>
            </w:r>
          </w:p>
        </w:tc>
      </w:tr>
      <w:tr w:rsidR="00C40AC7" w:rsidRPr="00EF5471" w:rsidTr="00476A04">
        <w:trPr>
          <w:trHeight w:val="1320"/>
        </w:trPr>
        <w:tc>
          <w:tcPr>
            <w:tcW w:w="2122" w:type="pct"/>
            <w:shd w:val="clear" w:color="auto" w:fill="auto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Das Vorhaben sensibilisiert für die Nutzung von erneuerbaren Energien und für ressourcenschonendes Bauen (nachwachsende Rohstoffe) oder fördert die Energieeinsparung.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br/>
            </w:r>
            <w:r w:rsidRPr="00EF5471">
              <w:rPr>
                <w:rFonts w:cstheme="minorHAnsi"/>
                <w:color w:val="000000"/>
                <w:sz w:val="20"/>
              </w:rPr>
              <w:t>Öffentlich-kommunal: 80%</w:t>
            </w:r>
            <w:r w:rsidRPr="00EF5471"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 w:rsidRPr="00EF5471">
              <w:rPr>
                <w:rFonts w:cstheme="minorHAnsi"/>
                <w:color w:val="000000"/>
                <w:sz w:val="20"/>
              </w:rPr>
              <w:br/>
              <w:t>Private: 80%</w:t>
            </w:r>
            <w:r w:rsidRPr="00EF5471">
              <w:rPr>
                <w:rFonts w:cstheme="minorHAnsi"/>
                <w:color w:val="000000"/>
                <w:sz w:val="20"/>
              </w:rPr>
              <w:br/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 xml:space="preserve">Höchstzuwendung: </w:t>
            </w:r>
            <w:r w:rsidRPr="00EF5471">
              <w:rPr>
                <w:rFonts w:cstheme="minorHAnsi"/>
                <w:color w:val="000000"/>
                <w:sz w:val="20"/>
              </w:rPr>
              <w:t>25.000 €</w:t>
            </w:r>
          </w:p>
        </w:tc>
      </w:tr>
      <w:tr w:rsidR="00C40AC7" w:rsidRPr="00EF5471" w:rsidTr="00476A04">
        <w:trPr>
          <w:trHeight w:val="1320"/>
        </w:trPr>
        <w:tc>
          <w:tcPr>
            <w:tcW w:w="2122" w:type="pct"/>
            <w:shd w:val="clear" w:color="auto" w:fill="auto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Das Vorhaben sensibilisiert für Biodiversität, z.B. durch innerörtliche Begrünungskonzepte/Empfehlungen.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1776" w:type="pct"/>
            <w:shd w:val="clear" w:color="auto" w:fill="auto"/>
            <w:vAlign w:val="center"/>
            <w:hideMark/>
          </w:tcPr>
          <w:p w:rsidR="00C40AC7" w:rsidRPr="00EF5471" w:rsidRDefault="00C40AC7" w:rsidP="00C40AC7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br/>
            </w:r>
            <w:r w:rsidRPr="00EF5471">
              <w:rPr>
                <w:rFonts w:cstheme="minorHAnsi"/>
                <w:color w:val="000000"/>
                <w:sz w:val="20"/>
              </w:rPr>
              <w:t>Öffentlich-kommunal: 80%</w:t>
            </w:r>
            <w:r w:rsidRPr="00EF5471"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 w:rsidRPr="00EF5471">
              <w:rPr>
                <w:rFonts w:cstheme="minorHAnsi"/>
                <w:color w:val="000000"/>
                <w:sz w:val="20"/>
              </w:rPr>
              <w:br/>
              <w:t>Private: 80%</w:t>
            </w:r>
            <w:r w:rsidRPr="00EF5471">
              <w:rPr>
                <w:rFonts w:cstheme="minorHAnsi"/>
                <w:color w:val="000000"/>
                <w:sz w:val="20"/>
              </w:rPr>
              <w:br/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 xml:space="preserve">Höchstzuwendung: </w:t>
            </w:r>
            <w:r w:rsidRPr="00EF5471">
              <w:rPr>
                <w:rFonts w:cstheme="minorHAnsi"/>
                <w:color w:val="000000"/>
                <w:sz w:val="20"/>
              </w:rPr>
              <w:t>25.000 €</w:t>
            </w:r>
          </w:p>
        </w:tc>
      </w:tr>
    </w:tbl>
    <w:p w:rsidR="00BD2E88" w:rsidRDefault="00BD2E88" w:rsidP="00BD2E88">
      <w:pPr>
        <w:pStyle w:val="Textkrper"/>
      </w:pPr>
    </w:p>
    <w:p w:rsidR="00476A04" w:rsidRDefault="00476A04" w:rsidP="00BD2E88">
      <w:pPr>
        <w:pStyle w:val="Textkrper"/>
      </w:pPr>
    </w:p>
    <w:p w:rsidR="00BD2E88" w:rsidRPr="00BD2E88" w:rsidRDefault="00BD2E88" w:rsidP="00BD2E88">
      <w:pPr>
        <w:pStyle w:val="Textkrp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999"/>
        <w:gridCol w:w="999"/>
        <w:gridCol w:w="3221"/>
      </w:tblGrid>
      <w:tr w:rsidR="00A02EF9" w:rsidRPr="00EF5471" w:rsidTr="00A02EF9">
        <w:trPr>
          <w:trHeight w:val="63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lastRenderedPageBreak/>
              <w:br w:type="page"/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Thema 1.1.: Informations- und Beratungsleistungen zur Entwicklung von bedarfsorientierten, regionalen Wohnkonzepten unter Berücksichtigung der Siedlungsentwicklung</w:t>
            </w:r>
          </w:p>
        </w:tc>
      </w:tr>
      <w:tr w:rsidR="00A02EF9" w:rsidRPr="00EF5471" w:rsidTr="00BD2E88">
        <w:trPr>
          <w:trHeight w:val="1320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Das Vorhaben fördert Wohnen im ländlichen Raum.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3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br/>
            </w:r>
            <w:r w:rsidRPr="00EF5471">
              <w:rPr>
                <w:rFonts w:cstheme="minorHAnsi"/>
                <w:color w:val="000000"/>
                <w:sz w:val="20"/>
              </w:rPr>
              <w:t>Öffentlich-kommunal: 80%</w:t>
            </w:r>
            <w:r w:rsidRPr="00EF5471"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 w:rsidRPr="00EF5471">
              <w:rPr>
                <w:rFonts w:cstheme="minorHAnsi"/>
                <w:color w:val="000000"/>
                <w:sz w:val="20"/>
              </w:rPr>
              <w:br/>
              <w:t>Private: 80%</w:t>
            </w:r>
            <w:r w:rsidRPr="00EF5471">
              <w:rPr>
                <w:rFonts w:cstheme="minorHAnsi"/>
                <w:color w:val="000000"/>
                <w:sz w:val="20"/>
              </w:rPr>
              <w:br/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 xml:space="preserve">Höchstzuwendung: </w:t>
            </w:r>
            <w:r w:rsidRPr="00EF5471">
              <w:rPr>
                <w:rFonts w:cstheme="minorHAnsi"/>
                <w:color w:val="000000"/>
                <w:sz w:val="20"/>
              </w:rPr>
              <w:t>25.000 €</w:t>
            </w:r>
          </w:p>
        </w:tc>
      </w:tr>
      <w:tr w:rsidR="00A02EF9" w:rsidRPr="00EF5471" w:rsidTr="00BD2E88">
        <w:trPr>
          <w:trHeight w:val="312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Auswahlkriterien für Ranking fakultativ: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 xml:space="preserve"> </w:t>
            </w:r>
          </w:p>
        </w:tc>
      </w:tr>
      <w:tr w:rsidR="00A02EF9" w:rsidRPr="00EF5471" w:rsidTr="00BD2E88">
        <w:trPr>
          <w:trHeight w:val="312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F5471">
              <w:rPr>
                <w:rFonts w:cstheme="minorHAnsi"/>
                <w:sz w:val="20"/>
              </w:rPr>
              <w:t>Das Vorhaben fördert bürgerschaftliches Engag</w:t>
            </w:r>
            <w:r>
              <w:rPr>
                <w:rFonts w:cstheme="minorHAnsi"/>
                <w:sz w:val="20"/>
              </w:rPr>
              <w:t>e</w:t>
            </w:r>
            <w:r w:rsidRPr="00EF5471">
              <w:rPr>
                <w:rFonts w:cstheme="minorHAnsi"/>
                <w:sz w:val="20"/>
              </w:rPr>
              <w:t>ment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 xml:space="preserve"> </w:t>
            </w:r>
          </w:p>
        </w:tc>
      </w:tr>
      <w:tr w:rsidR="00A02EF9" w:rsidRPr="00EF5471" w:rsidTr="00BD2E88">
        <w:trPr>
          <w:trHeight w:val="312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F5471">
              <w:rPr>
                <w:rFonts w:cstheme="minorHAnsi"/>
                <w:sz w:val="20"/>
              </w:rPr>
              <w:t>Das Vorhaben fördert digitale Entwicklungen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Default="00A02EF9" w:rsidP="00B2307B">
            <w:pPr>
              <w:spacing w:line="240" w:lineRule="auto"/>
              <w:jc w:val="center"/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> </w:t>
            </w:r>
          </w:p>
        </w:tc>
      </w:tr>
      <w:tr w:rsidR="00A02EF9" w:rsidRPr="00EF5471" w:rsidTr="00BD2E88">
        <w:trPr>
          <w:trHeight w:val="600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F5471">
              <w:rPr>
                <w:rFonts w:cstheme="minorHAnsi"/>
                <w:sz w:val="20"/>
              </w:rPr>
              <w:t>Das Vorhaben ist innovativ (erstes Projekt in der Region)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Default="00A02EF9" w:rsidP="00B2307B">
            <w:pPr>
              <w:spacing w:line="240" w:lineRule="auto"/>
              <w:jc w:val="center"/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> </w:t>
            </w:r>
          </w:p>
        </w:tc>
      </w:tr>
      <w:tr w:rsidR="00A02EF9" w:rsidRPr="00EF5471" w:rsidTr="00BD2E88">
        <w:trPr>
          <w:trHeight w:val="600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F5471">
              <w:rPr>
                <w:rFonts w:cstheme="minorHAnsi"/>
                <w:sz w:val="20"/>
              </w:rPr>
              <w:t>Das Vorhaben ertüchtigt historische Gebäude oder Bestandsbauten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Default="00A02EF9" w:rsidP="00B2307B">
            <w:pPr>
              <w:spacing w:line="240" w:lineRule="auto"/>
              <w:jc w:val="center"/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> </w:t>
            </w:r>
          </w:p>
        </w:tc>
      </w:tr>
      <w:tr w:rsidR="00A02EF9" w:rsidRPr="00EF5471" w:rsidTr="00BD2E88">
        <w:trPr>
          <w:trHeight w:val="792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F5471">
              <w:rPr>
                <w:rFonts w:cstheme="minorHAnsi"/>
                <w:sz w:val="20"/>
              </w:rPr>
              <w:t>Das Vorhaben trägt auf lokaler Ebene zur Erreichung eines oder mehrerer Nachhaltigkeitsziele (SDG) der UN bei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Default="00A02EF9" w:rsidP="00B2307B">
            <w:pPr>
              <w:spacing w:line="240" w:lineRule="auto"/>
              <w:jc w:val="center"/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> </w:t>
            </w:r>
          </w:p>
        </w:tc>
      </w:tr>
      <w:tr w:rsidR="00A02EF9" w:rsidRPr="00EF5471" w:rsidTr="00BD2E88">
        <w:trPr>
          <w:trHeight w:val="312"/>
        </w:trPr>
        <w:tc>
          <w:tcPr>
            <w:tcW w:w="21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F5471">
              <w:rPr>
                <w:rFonts w:cstheme="minorHAnsi"/>
                <w:sz w:val="20"/>
              </w:rPr>
              <w:t>Das Vorhaben wirkt hand</w:t>
            </w:r>
            <w:r>
              <w:rPr>
                <w:rFonts w:cstheme="minorHAnsi"/>
                <w:sz w:val="20"/>
              </w:rPr>
              <w:t>l</w:t>
            </w:r>
            <w:r w:rsidRPr="00EF5471">
              <w:rPr>
                <w:rFonts w:cstheme="minorHAnsi"/>
                <w:sz w:val="20"/>
              </w:rPr>
              <w:t>ungsfeldübergreifend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Default="00A02EF9" w:rsidP="00B2307B">
            <w:pPr>
              <w:spacing w:line="240" w:lineRule="auto"/>
              <w:jc w:val="center"/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> </w:t>
            </w:r>
          </w:p>
        </w:tc>
      </w:tr>
      <w:tr w:rsidR="00A02EF9" w:rsidRPr="00EF5471" w:rsidTr="00BD2E88">
        <w:trPr>
          <w:trHeight w:val="540"/>
        </w:trPr>
        <w:tc>
          <w:tcPr>
            <w:tcW w:w="212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F5471">
              <w:rPr>
                <w:rFonts w:cstheme="minorHAnsi"/>
                <w:sz w:val="20"/>
              </w:rPr>
              <w:t>Das Vorhaben leistet einen Beitrag zur gesellschaftlichen Teilhabe, Inklusion und Integration.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Default="00A02EF9" w:rsidP="00B2307B">
            <w:pPr>
              <w:spacing w:line="240" w:lineRule="auto"/>
              <w:jc w:val="center"/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> </w:t>
            </w:r>
          </w:p>
        </w:tc>
      </w:tr>
      <w:tr w:rsidR="00A02EF9" w:rsidRPr="00EF5471" w:rsidTr="00BD2E88">
        <w:trPr>
          <w:trHeight w:val="342"/>
        </w:trPr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Summe Punkte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3A26FD">
              <w:rPr>
                <w:rFonts w:cstheme="minorHAnsi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> </w:t>
            </w:r>
          </w:p>
        </w:tc>
      </w:tr>
    </w:tbl>
    <w:p w:rsidR="00A02EF9" w:rsidRDefault="00A02EF9" w:rsidP="00A02EF9">
      <w:pPr>
        <w:spacing w:after="240" w:line="240" w:lineRule="auto"/>
        <w:rPr>
          <w:b/>
          <w:noProof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1"/>
        <w:gridCol w:w="998"/>
        <w:gridCol w:w="998"/>
        <w:gridCol w:w="3215"/>
      </w:tblGrid>
      <w:tr w:rsidR="00A02EF9" w:rsidRPr="00EF5471" w:rsidTr="00A02EF9">
        <w:trPr>
          <w:trHeight w:val="62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Thema 1.2.: Entwicklung und Umsetzung von nicht-investiven und investiven Vorhaben der Daseinsvorsorge in den Bereichen Gesundheit, Versorgung, Freizeit und Kultur</w:t>
            </w:r>
          </w:p>
        </w:tc>
      </w:tr>
      <w:tr w:rsidR="00A02EF9" w:rsidRPr="00EF5471" w:rsidTr="00B2307B">
        <w:trPr>
          <w:trHeight w:val="792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Auswahl Themenbereich Daseinsvorsorge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Trifft</w:t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br/>
              <w:t>zu</w:t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br/>
              <w:t>Ja/Nein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301E8C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Punkte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 xml:space="preserve"> </w:t>
            </w:r>
          </w:p>
        </w:tc>
      </w:tr>
      <w:tr w:rsidR="00A02EF9" w:rsidRPr="00EF5471" w:rsidTr="00B2307B">
        <w:trPr>
          <w:trHeight w:val="1344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a)</w:t>
            </w:r>
            <w:r w:rsidRPr="00EF5471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 w:rsidRPr="00EF5471">
              <w:rPr>
                <w:rFonts w:cstheme="minorHAnsi"/>
                <w:color w:val="000000"/>
                <w:sz w:val="20"/>
              </w:rPr>
              <w:t xml:space="preserve">Das Vorhaben wendet Unterversorgung in den Bereichen der medizinischen Versorgung ab und schafft einen </w:t>
            </w:r>
            <w:proofErr w:type="spellStart"/>
            <w:r w:rsidRPr="00EF5471">
              <w:rPr>
                <w:rFonts w:cstheme="minorHAnsi"/>
                <w:color w:val="000000"/>
                <w:sz w:val="20"/>
              </w:rPr>
              <w:t>Arztsitz</w:t>
            </w:r>
            <w:proofErr w:type="spellEnd"/>
            <w:r w:rsidRPr="00EF5471">
              <w:rPr>
                <w:rFonts w:cstheme="minorHAnsi"/>
                <w:color w:val="000000"/>
                <w:sz w:val="20"/>
              </w:rPr>
              <w:t xml:space="preserve"> (Bedarf wird von der kassenärztlichen Vereinigung oder dem Hausärzteverband bestätigt).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 xml:space="preserve"> </w:t>
            </w:r>
          </w:p>
        </w:tc>
      </w:tr>
      <w:tr w:rsidR="00A02EF9" w:rsidRPr="00EF5471" w:rsidTr="00A02EF9">
        <w:trPr>
          <w:trHeight w:val="1176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b)</w:t>
            </w:r>
            <w:r w:rsidRPr="00EF5471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 w:rsidRPr="00EF5471">
              <w:rPr>
                <w:rFonts w:cstheme="minorHAnsi"/>
                <w:color w:val="000000"/>
                <w:sz w:val="20"/>
              </w:rPr>
              <w:t>Das Vorhaben wendet Unterversorgung in gesundheitsbezogenen Dienstleistungen, Pflege und Betreuung ab (keine stationäre Unterbringung, Bedarf wird von der Kommune bestätigt).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> </w:t>
            </w:r>
          </w:p>
        </w:tc>
      </w:tr>
      <w:tr w:rsidR="00A02EF9" w:rsidRPr="00EF5471" w:rsidTr="00476A04">
        <w:trPr>
          <w:trHeight w:val="1176"/>
        </w:trPr>
        <w:tc>
          <w:tcPr>
            <w:tcW w:w="21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</w:p>
        </w:tc>
      </w:tr>
      <w:tr w:rsidR="00A02EF9" w:rsidRPr="00EF5471" w:rsidTr="00476A04">
        <w:trPr>
          <w:trHeight w:val="792"/>
        </w:trPr>
        <w:tc>
          <w:tcPr>
            <w:tcW w:w="21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lastRenderedPageBreak/>
              <w:t>Auswahl Themenbereich Daseinsvorsorge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Trifft</w:t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br/>
              <w:t>zu</w:t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br/>
              <w:t>Ja/Nein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301E8C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Punkte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 xml:space="preserve"> </w:t>
            </w:r>
          </w:p>
        </w:tc>
      </w:tr>
      <w:tr w:rsidR="00A02EF9" w:rsidRPr="00EF5471" w:rsidTr="00A02EF9">
        <w:trPr>
          <w:trHeight w:val="1176"/>
        </w:trPr>
        <w:tc>
          <w:tcPr>
            <w:tcW w:w="2122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c)</w:t>
            </w:r>
            <w:r w:rsidRPr="00EF5471">
              <w:rPr>
                <w:rFonts w:cstheme="minorHAnsi"/>
                <w:color w:val="000000"/>
                <w:sz w:val="14"/>
                <w:szCs w:val="14"/>
              </w:rPr>
              <w:t xml:space="preserve">  </w:t>
            </w:r>
            <w:r w:rsidRPr="00EF5471">
              <w:rPr>
                <w:rFonts w:cstheme="minorHAnsi"/>
                <w:color w:val="000000"/>
                <w:sz w:val="20"/>
              </w:rPr>
              <w:t>Das Vorhaben leistet einen Beitrag für die Verbesserung der Nahversorgung (Güter des täglichen Bedarfs bis zu 400 qm Verkaufsfläche, Bedarf wird von der Kommune bestätigt).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4</w:t>
            </w:r>
          </w:p>
        </w:tc>
        <w:tc>
          <w:tcPr>
            <w:tcW w:w="1776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> </w:t>
            </w:r>
          </w:p>
        </w:tc>
      </w:tr>
      <w:tr w:rsidR="00A02EF9" w:rsidRPr="00EF5471" w:rsidTr="00B2307B">
        <w:trPr>
          <w:trHeight w:val="912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d)</w:t>
            </w:r>
            <w:r w:rsidRPr="00EF5471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 w:rsidRPr="00EF5471">
              <w:rPr>
                <w:rFonts w:cstheme="minorHAnsi"/>
                <w:color w:val="000000"/>
                <w:sz w:val="20"/>
              </w:rPr>
              <w:t>Das Vorhaben leistet einen Beitrag zur Verbesserung des Freizeit- und Kulturangebotes (Bedarf wird von der Kommune bestätigt).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 xml:space="preserve"> </w:t>
            </w:r>
          </w:p>
        </w:tc>
      </w:tr>
      <w:tr w:rsidR="00A02EF9" w:rsidRPr="00EF5471" w:rsidTr="00B2307B">
        <w:trPr>
          <w:trHeight w:val="312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Auswahlkriterien obligatorisch: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 </w:t>
            </w:r>
          </w:p>
        </w:tc>
      </w:tr>
      <w:tr w:rsidR="00A02EF9" w:rsidRPr="00EF5471" w:rsidTr="00B2307B">
        <w:trPr>
          <w:trHeight w:val="1320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Das Vorhaben ist in einem Orts- oder Stadtteil mit nicht mehr als 10.000 Einwohnern.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1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br/>
            </w:r>
            <w:r w:rsidRPr="00EF5471">
              <w:rPr>
                <w:rFonts w:cstheme="minorHAnsi"/>
                <w:color w:val="000000"/>
                <w:sz w:val="20"/>
              </w:rPr>
              <w:t>Öffentlich-kommunal: 60%</w:t>
            </w:r>
            <w:r w:rsidRPr="00EF5471">
              <w:rPr>
                <w:rFonts w:cstheme="minorHAnsi"/>
                <w:color w:val="000000"/>
                <w:sz w:val="20"/>
              </w:rPr>
              <w:br/>
              <w:t>Öffentlich-nicht kommunal: 50%</w:t>
            </w:r>
            <w:r w:rsidRPr="00EF5471">
              <w:rPr>
                <w:rFonts w:cstheme="minorHAnsi"/>
                <w:color w:val="000000"/>
                <w:sz w:val="20"/>
              </w:rPr>
              <w:br/>
              <w:t>Private: 50%</w:t>
            </w:r>
            <w:r w:rsidRPr="00EF5471">
              <w:rPr>
                <w:rFonts w:cstheme="minorHAnsi"/>
                <w:color w:val="000000"/>
                <w:sz w:val="20"/>
              </w:rPr>
              <w:br/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 xml:space="preserve">Höchstzuwendung: </w:t>
            </w:r>
            <w:r>
              <w:rPr>
                <w:rFonts w:cstheme="minorHAnsi"/>
                <w:color w:val="000000"/>
                <w:sz w:val="20"/>
              </w:rPr>
              <w:t>20</w:t>
            </w:r>
            <w:r w:rsidRPr="00EF5471">
              <w:rPr>
                <w:rFonts w:cstheme="minorHAnsi"/>
                <w:color w:val="000000"/>
                <w:sz w:val="20"/>
              </w:rPr>
              <w:t>0.000 €</w:t>
            </w:r>
          </w:p>
        </w:tc>
      </w:tr>
      <w:tr w:rsidR="00A02EF9" w:rsidRPr="00EF5471" w:rsidTr="00B2307B">
        <w:trPr>
          <w:trHeight w:val="312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Auswahlkriterien „Mehrwert“ obligatorisch: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 xml:space="preserve"> </w:t>
            </w:r>
          </w:p>
        </w:tc>
      </w:tr>
      <w:tr w:rsidR="00A02EF9" w:rsidRPr="00EF5471" w:rsidTr="00B2307B">
        <w:trPr>
          <w:trHeight w:val="1320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Der Standort befindet sich im Innenbereich und stärkt den Innenbereich.</w:t>
            </w:r>
            <w:r w:rsidRPr="00EF5471">
              <w:rPr>
                <w:rFonts w:cstheme="minorHAnsi"/>
                <w:color w:val="000000"/>
                <w:sz w:val="20"/>
              </w:rPr>
              <w:br/>
              <w:t>Das Vorhaben berücksichtigt die Grundsätze für das „Bauen im ländlichen Raum“.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3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br/>
            </w:r>
            <w:r w:rsidRPr="00EF5471">
              <w:rPr>
                <w:rFonts w:cstheme="minorHAnsi"/>
                <w:color w:val="000000"/>
                <w:sz w:val="20"/>
              </w:rPr>
              <w:t>Öffentlich-kommunal: 65%</w:t>
            </w:r>
            <w:r w:rsidRPr="00EF5471">
              <w:rPr>
                <w:rFonts w:cstheme="minorHAnsi"/>
                <w:color w:val="000000"/>
                <w:sz w:val="20"/>
              </w:rPr>
              <w:br/>
              <w:t>Öffentlich-nicht kommunal: 65%</w:t>
            </w:r>
            <w:r w:rsidRPr="00EF5471">
              <w:rPr>
                <w:rFonts w:cstheme="minorHAnsi"/>
                <w:color w:val="000000"/>
                <w:sz w:val="20"/>
              </w:rPr>
              <w:br/>
              <w:t>Private: 65%</w:t>
            </w:r>
            <w:r w:rsidRPr="00EF5471">
              <w:rPr>
                <w:rFonts w:cstheme="minorHAnsi"/>
                <w:color w:val="000000"/>
                <w:sz w:val="20"/>
              </w:rPr>
              <w:br/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>
              <w:rPr>
                <w:rFonts w:cstheme="minorHAnsi"/>
                <w:color w:val="000000"/>
                <w:sz w:val="20"/>
              </w:rPr>
              <w:t xml:space="preserve"> 20</w:t>
            </w:r>
            <w:r w:rsidRPr="00EF5471">
              <w:rPr>
                <w:rFonts w:cstheme="minorHAnsi"/>
                <w:color w:val="000000"/>
                <w:sz w:val="20"/>
              </w:rPr>
              <w:t>0.000 €</w:t>
            </w:r>
          </w:p>
        </w:tc>
      </w:tr>
      <w:tr w:rsidR="00A02EF9" w:rsidRPr="00EF5471" w:rsidTr="00B2307B">
        <w:trPr>
          <w:trHeight w:val="1584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Das Versorgungszentrum befindet sich im Innenbereich, stärkt die Innenentwicklung und bündelt Dienstleistungsangebote der Daseinsvorsorge (multifunktionale Dorfzentren).</w:t>
            </w:r>
            <w:r w:rsidRPr="00EF5471">
              <w:rPr>
                <w:rFonts w:cstheme="minorHAnsi"/>
                <w:color w:val="000000"/>
                <w:sz w:val="20"/>
              </w:rPr>
              <w:br/>
              <w:t>Das Vorhaben berücksichtigt die Grundsätze für das „Bauen im ländlichen Raum“.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3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EF5471">
              <w:rPr>
                <w:rFonts w:cstheme="minorHAnsi"/>
                <w:color w:val="000000"/>
                <w:sz w:val="20"/>
              </w:rPr>
              <w:br/>
              <w:t>Öffentlich-kommunal: 80%</w:t>
            </w:r>
            <w:r w:rsidRPr="00EF5471"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 w:rsidRPr="00EF5471">
              <w:rPr>
                <w:rFonts w:cstheme="minorHAnsi"/>
                <w:color w:val="000000"/>
                <w:sz w:val="20"/>
              </w:rPr>
              <w:br/>
              <w:t>Private: 80%</w:t>
            </w:r>
            <w:r w:rsidRPr="00EF5471">
              <w:rPr>
                <w:rFonts w:cstheme="minorHAnsi"/>
                <w:color w:val="000000"/>
                <w:sz w:val="20"/>
              </w:rPr>
              <w:br/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>
              <w:rPr>
                <w:rFonts w:cstheme="minorHAnsi"/>
                <w:color w:val="000000"/>
                <w:sz w:val="20"/>
              </w:rPr>
              <w:t xml:space="preserve"> 20</w:t>
            </w:r>
            <w:r w:rsidRPr="00EF5471">
              <w:rPr>
                <w:rFonts w:cstheme="minorHAnsi"/>
                <w:color w:val="000000"/>
                <w:sz w:val="20"/>
              </w:rPr>
              <w:t>0.000 €</w:t>
            </w:r>
          </w:p>
        </w:tc>
      </w:tr>
      <w:tr w:rsidR="00A02EF9" w:rsidRPr="00EF5471" w:rsidTr="00B2307B">
        <w:trPr>
          <w:trHeight w:val="1320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Das Vorhaben basiert auf einer gebietsübergreifenden Zusammenarbeit (Kooperationsprojekt).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EF5471">
              <w:rPr>
                <w:rFonts w:cstheme="minorHAnsi"/>
                <w:color w:val="000000"/>
                <w:sz w:val="20"/>
              </w:rPr>
              <w:br/>
              <w:t>Öffentlich-kommunal: 80%</w:t>
            </w:r>
            <w:r w:rsidRPr="00EF5471"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 w:rsidRPr="00EF5471">
              <w:rPr>
                <w:rFonts w:cstheme="minorHAnsi"/>
                <w:color w:val="000000"/>
                <w:sz w:val="20"/>
              </w:rPr>
              <w:br/>
              <w:t>Private: 80%</w:t>
            </w:r>
            <w:r w:rsidRPr="00EF5471">
              <w:rPr>
                <w:rFonts w:cstheme="minorHAnsi"/>
                <w:color w:val="000000"/>
                <w:sz w:val="20"/>
              </w:rPr>
              <w:br/>
            </w: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>
              <w:rPr>
                <w:rFonts w:cstheme="minorHAnsi"/>
                <w:color w:val="000000"/>
                <w:sz w:val="20"/>
              </w:rPr>
              <w:t xml:space="preserve"> 20</w:t>
            </w:r>
            <w:r w:rsidRPr="00EF5471">
              <w:rPr>
                <w:rFonts w:cstheme="minorHAnsi"/>
                <w:color w:val="000000"/>
                <w:sz w:val="20"/>
              </w:rPr>
              <w:t>0.000 €</w:t>
            </w:r>
          </w:p>
        </w:tc>
      </w:tr>
      <w:tr w:rsidR="00A02EF9" w:rsidRPr="00EF5471" w:rsidTr="00B2307B">
        <w:trPr>
          <w:trHeight w:val="312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Auswahlkriterien für Ranking fakultativ: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 xml:space="preserve"> </w:t>
            </w:r>
          </w:p>
        </w:tc>
      </w:tr>
      <w:tr w:rsidR="00A02EF9" w:rsidRPr="00EF5471" w:rsidTr="00B2307B">
        <w:trPr>
          <w:trHeight w:val="792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Mit dem Vorhaben werden Netzwerkstrukturen aufgebaut und damit das Leistungsangebot verbessert.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 xml:space="preserve"> </w:t>
            </w:r>
          </w:p>
        </w:tc>
      </w:tr>
      <w:tr w:rsidR="00A02EF9" w:rsidRPr="00EF5471" w:rsidTr="00A02EF9">
        <w:trPr>
          <w:trHeight w:val="528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Das Vorhaben leistet einen Beitrag zur gesellschaftlichen Teilhabe, Inklusion und Integration.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 xml:space="preserve"> </w:t>
            </w:r>
          </w:p>
        </w:tc>
      </w:tr>
      <w:tr w:rsidR="00A02EF9" w:rsidRPr="00EF5471" w:rsidTr="00476A04">
        <w:trPr>
          <w:trHeight w:val="528"/>
        </w:trPr>
        <w:tc>
          <w:tcPr>
            <w:tcW w:w="21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7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</w:p>
        </w:tc>
      </w:tr>
      <w:tr w:rsidR="00A02EF9" w:rsidRPr="00EF5471" w:rsidTr="00476A04">
        <w:trPr>
          <w:trHeight w:val="528"/>
        </w:trPr>
        <w:tc>
          <w:tcPr>
            <w:tcW w:w="21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</w:p>
        </w:tc>
      </w:tr>
      <w:tr w:rsidR="00A02EF9" w:rsidRPr="00EF5471" w:rsidTr="00476A04">
        <w:trPr>
          <w:trHeight w:val="312"/>
        </w:trPr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lastRenderedPageBreak/>
              <w:t>Auswahlkriterien für Ranking fakultativ: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 xml:space="preserve"> </w:t>
            </w:r>
          </w:p>
        </w:tc>
      </w:tr>
      <w:tr w:rsidR="00A02EF9" w:rsidRPr="00EF5471" w:rsidTr="00476A04">
        <w:trPr>
          <w:trHeight w:val="528"/>
        </w:trPr>
        <w:tc>
          <w:tcPr>
            <w:tcW w:w="21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Das Betreuungsangebot bezieht umwelt-, ernährungs- oder bewegungsorientierte Bestandteile mit ein.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 xml:space="preserve"> </w:t>
            </w:r>
          </w:p>
        </w:tc>
      </w:tr>
      <w:tr w:rsidR="00A02EF9" w:rsidRPr="00EF5471" w:rsidTr="00B2307B">
        <w:trPr>
          <w:trHeight w:val="312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Das Vorhaben nutzt digitale Unterstützungsangebote.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 xml:space="preserve"> </w:t>
            </w:r>
          </w:p>
        </w:tc>
      </w:tr>
      <w:tr w:rsidR="00A02EF9" w:rsidRPr="00EF5471" w:rsidTr="00B2307B">
        <w:trPr>
          <w:trHeight w:val="1056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Das Vorhaben berücksichtigt die Nutzung von erneuerbaren Energien und ressourcenschonendes Bauen (nachwachsende Rohstoffe) oder fördert die Energieeinsparung.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 xml:space="preserve"> </w:t>
            </w:r>
          </w:p>
        </w:tc>
      </w:tr>
      <w:tr w:rsidR="00A02EF9" w:rsidRPr="00EF5471" w:rsidTr="00B2307B">
        <w:trPr>
          <w:trHeight w:val="792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F5471">
              <w:rPr>
                <w:rFonts w:cstheme="minorHAnsi"/>
                <w:sz w:val="20"/>
              </w:rPr>
              <w:t>Das Vorhaben trägt auf lokaler Ebene zur Erreichung eines oder mehrerer Nachhaltigkeitsziele (SDG) der UN bei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> </w:t>
            </w:r>
          </w:p>
        </w:tc>
      </w:tr>
      <w:tr w:rsidR="00A02EF9" w:rsidRPr="00EF5471" w:rsidTr="00B2307B">
        <w:trPr>
          <w:trHeight w:val="792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F5471">
              <w:rPr>
                <w:rFonts w:cstheme="minorHAnsi"/>
                <w:sz w:val="20"/>
              </w:rPr>
              <w:t>Das Vorhaben schafft Treffpunkte oder Angebote für Kinder und Jugendliche oder entwickelt Bestehendes weiter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> </w:t>
            </w:r>
          </w:p>
        </w:tc>
      </w:tr>
      <w:tr w:rsidR="00A02EF9" w:rsidRPr="00EF5471" w:rsidTr="00B2307B">
        <w:trPr>
          <w:trHeight w:val="312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F5471">
              <w:rPr>
                <w:rFonts w:cstheme="minorHAnsi"/>
                <w:sz w:val="20"/>
              </w:rPr>
              <w:t>Das Vorhaben stärkt die regionale Identität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> </w:t>
            </w:r>
          </w:p>
        </w:tc>
      </w:tr>
      <w:tr w:rsidR="00A02EF9" w:rsidRPr="00EF5471" w:rsidTr="00B2307B">
        <w:trPr>
          <w:trHeight w:val="312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F5471">
              <w:rPr>
                <w:rFonts w:cstheme="minorHAnsi"/>
                <w:sz w:val="20"/>
              </w:rPr>
              <w:t>Das Vorhaben beteiligt Jugendliche am Prozess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> </w:t>
            </w:r>
          </w:p>
        </w:tc>
      </w:tr>
      <w:tr w:rsidR="00A02EF9" w:rsidRPr="00EF5471" w:rsidTr="00B2307B">
        <w:trPr>
          <w:trHeight w:val="804"/>
        </w:trPr>
        <w:tc>
          <w:tcPr>
            <w:tcW w:w="21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Das Vorhaben bezieht ehrenamtliche Initiativen ein (Berücksichtigung von Eigenleistung bis zu 60% der Vergabeleistung).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F5471">
              <w:rPr>
                <w:rFonts w:cstheme="minorHAnsi"/>
                <w:color w:val="000000"/>
                <w:sz w:val="20"/>
              </w:rPr>
              <w:t>2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 xml:space="preserve"> </w:t>
            </w:r>
          </w:p>
        </w:tc>
      </w:tr>
      <w:tr w:rsidR="00A02EF9" w:rsidRPr="00EF5471" w:rsidTr="00B2307B">
        <w:trPr>
          <w:trHeight w:val="342"/>
        </w:trPr>
        <w:tc>
          <w:tcPr>
            <w:tcW w:w="2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F5471">
              <w:rPr>
                <w:rFonts w:cstheme="minorHAnsi"/>
                <w:b/>
                <w:bCs/>
                <w:color w:val="000000"/>
                <w:sz w:val="20"/>
              </w:rPr>
              <w:t>Summe Punkte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3A26FD">
              <w:rPr>
                <w:rFonts w:cstheme="minorHAnsi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F5471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F5471">
              <w:rPr>
                <w:rFonts w:cstheme="minorHAnsi"/>
                <w:color w:val="000000"/>
              </w:rPr>
              <w:t> </w:t>
            </w:r>
          </w:p>
        </w:tc>
      </w:tr>
    </w:tbl>
    <w:p w:rsidR="00A02EF9" w:rsidRDefault="00A02EF9" w:rsidP="00A02EF9">
      <w:pPr>
        <w:spacing w:after="240" w:line="240" w:lineRule="auto"/>
        <w:rPr>
          <w:b/>
          <w:noProof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1"/>
        <w:gridCol w:w="998"/>
        <w:gridCol w:w="998"/>
        <w:gridCol w:w="3215"/>
      </w:tblGrid>
      <w:tr w:rsidR="00A02EF9" w:rsidRPr="00E1049E" w:rsidTr="00A02EF9">
        <w:trPr>
          <w:trHeight w:val="90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Thema 1.3.: Informations- und Beratungsleistungen zur Entwicklung zeitgemäßer Mobilitätskonzepte sowie Förderung von Konzepten des regionalen ÖPNV und Investitionen in ergänzende Infrastruktur</w:t>
            </w:r>
          </w:p>
        </w:tc>
      </w:tr>
      <w:tr w:rsidR="00A02EF9" w:rsidRPr="00E1049E" w:rsidTr="00B2307B">
        <w:trPr>
          <w:trHeight w:val="792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Trifft</w:t>
            </w: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br/>
              <w:t>zu</w:t>
            </w: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br/>
              <w:t>Ja/Nein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301E8C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Punkte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Steuerungsansatz - monetär</w:t>
            </w:r>
          </w:p>
        </w:tc>
      </w:tr>
      <w:tr w:rsidR="00A02EF9" w:rsidRPr="00E1049E" w:rsidTr="00B2307B">
        <w:trPr>
          <w:trHeight w:val="312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Auswahlkriterien obligatorisch: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 </w:t>
            </w:r>
          </w:p>
        </w:tc>
      </w:tr>
      <w:tr w:rsidR="00A02EF9" w:rsidRPr="00E1049E" w:rsidTr="00476A04">
        <w:trPr>
          <w:trHeight w:val="1320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Das Vorhaben informiert über Wege zur Reduzierung des Individualverkehrs.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E1049E">
              <w:rPr>
                <w:rFonts w:cstheme="minorHAnsi"/>
                <w:color w:val="000000"/>
                <w:sz w:val="20"/>
              </w:rPr>
              <w:br/>
              <w:t>Öffentlich-kommunal: 80%</w:t>
            </w:r>
            <w:r w:rsidRPr="00E1049E"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 w:rsidRPr="00E1049E">
              <w:rPr>
                <w:rFonts w:cstheme="minorHAnsi"/>
                <w:color w:val="000000"/>
                <w:sz w:val="20"/>
              </w:rPr>
              <w:br/>
              <w:t>Private: 80%</w:t>
            </w:r>
            <w:r w:rsidRPr="00E1049E">
              <w:rPr>
                <w:rFonts w:cstheme="minorHAnsi"/>
                <w:color w:val="000000"/>
                <w:sz w:val="20"/>
              </w:rPr>
              <w:br/>
            </w: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 w:rsidRPr="00E1049E">
              <w:rPr>
                <w:rFonts w:cstheme="minorHAnsi"/>
                <w:color w:val="000000"/>
                <w:sz w:val="20"/>
              </w:rPr>
              <w:t xml:space="preserve"> 50.000 €</w:t>
            </w:r>
          </w:p>
        </w:tc>
      </w:tr>
      <w:tr w:rsidR="00A02EF9" w:rsidRPr="00E1049E" w:rsidTr="00476A04">
        <w:trPr>
          <w:trHeight w:val="1320"/>
        </w:trPr>
        <w:tc>
          <w:tcPr>
            <w:tcW w:w="21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Das Vorhaben fördert zeitgemäße (multimodale) Mobilitätskonzepte unter Einbeziehung relevanter Verkehrsträger.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E1049E">
              <w:rPr>
                <w:rFonts w:cstheme="minorHAnsi"/>
                <w:color w:val="000000"/>
                <w:sz w:val="20"/>
              </w:rPr>
              <w:br/>
              <w:t>Öffentlich-kommunal: 80%</w:t>
            </w:r>
            <w:r w:rsidRPr="00E1049E"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 w:rsidRPr="00E1049E">
              <w:rPr>
                <w:rFonts w:cstheme="minorHAnsi"/>
                <w:color w:val="000000"/>
                <w:sz w:val="20"/>
              </w:rPr>
              <w:br/>
              <w:t>Private: 80%</w:t>
            </w:r>
            <w:r w:rsidRPr="00E1049E">
              <w:rPr>
                <w:rFonts w:cstheme="minorHAnsi"/>
                <w:color w:val="000000"/>
                <w:sz w:val="20"/>
              </w:rPr>
              <w:br/>
            </w: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 w:rsidRPr="00E1049E">
              <w:rPr>
                <w:rFonts w:cstheme="minorHAnsi"/>
                <w:color w:val="000000"/>
                <w:sz w:val="20"/>
              </w:rPr>
              <w:t xml:space="preserve"> 50.000 €</w:t>
            </w:r>
          </w:p>
        </w:tc>
      </w:tr>
      <w:tr w:rsidR="00A02EF9" w:rsidRPr="00E1049E" w:rsidTr="00476A04">
        <w:trPr>
          <w:trHeight w:val="792"/>
        </w:trPr>
        <w:tc>
          <w:tcPr>
            <w:tcW w:w="21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Trifft</w:t>
            </w: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br/>
              <w:t>zu</w:t>
            </w: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br/>
              <w:t>Ja/Nein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301E8C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Punkte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Steuerungsansatz - monetär</w:t>
            </w:r>
          </w:p>
        </w:tc>
      </w:tr>
      <w:tr w:rsidR="00A02EF9" w:rsidRPr="00E1049E" w:rsidTr="00B2307B">
        <w:trPr>
          <w:trHeight w:val="312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Auswahlkriterien obligatorisch: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 </w:t>
            </w:r>
          </w:p>
        </w:tc>
      </w:tr>
      <w:tr w:rsidR="00A02EF9" w:rsidRPr="00E1049E" w:rsidTr="00B2307B">
        <w:trPr>
          <w:trHeight w:val="1320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Das Vorhaben unterstützt die Entwicklung und Installierung von digitalen Anwendungen.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E1049E">
              <w:rPr>
                <w:rFonts w:cstheme="minorHAnsi"/>
                <w:color w:val="000000"/>
                <w:sz w:val="20"/>
              </w:rPr>
              <w:br/>
              <w:t>Öffentlich-kommunal: 80%</w:t>
            </w:r>
            <w:r w:rsidRPr="00E1049E"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 w:rsidRPr="00E1049E">
              <w:rPr>
                <w:rFonts w:cstheme="minorHAnsi"/>
                <w:color w:val="000000"/>
                <w:sz w:val="20"/>
              </w:rPr>
              <w:br/>
              <w:t>Private: 80%</w:t>
            </w:r>
            <w:r w:rsidRPr="00E1049E">
              <w:rPr>
                <w:rFonts w:cstheme="minorHAnsi"/>
                <w:color w:val="000000"/>
                <w:sz w:val="20"/>
              </w:rPr>
              <w:br/>
            </w: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 w:rsidRPr="00E1049E">
              <w:rPr>
                <w:rFonts w:cstheme="minorHAnsi"/>
                <w:color w:val="000000"/>
                <w:sz w:val="20"/>
              </w:rPr>
              <w:t xml:space="preserve"> 50.000 €</w:t>
            </w:r>
          </w:p>
        </w:tc>
      </w:tr>
      <w:tr w:rsidR="00A02EF9" w:rsidRPr="00E1049E" w:rsidTr="00B2307B">
        <w:trPr>
          <w:trHeight w:val="1320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Das Vorhaben unterstützt die Entwicklung gebietsüberschreitender Lösungen (Kooperationsprojekt).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E1049E">
              <w:rPr>
                <w:rFonts w:cstheme="minorHAnsi"/>
                <w:color w:val="000000"/>
                <w:sz w:val="20"/>
              </w:rPr>
              <w:br/>
              <w:t>Öffentlich-kommunal: 80%</w:t>
            </w:r>
            <w:r w:rsidRPr="00E1049E"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 w:rsidRPr="00E1049E">
              <w:rPr>
                <w:rFonts w:cstheme="minorHAnsi"/>
                <w:color w:val="000000"/>
                <w:sz w:val="20"/>
              </w:rPr>
              <w:br/>
              <w:t>Private: 80%</w:t>
            </w:r>
            <w:r w:rsidRPr="00E1049E">
              <w:rPr>
                <w:rFonts w:cstheme="minorHAnsi"/>
                <w:color w:val="000000"/>
                <w:sz w:val="20"/>
              </w:rPr>
              <w:br/>
            </w: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 w:rsidRPr="00E1049E">
              <w:rPr>
                <w:rFonts w:cstheme="minorHAnsi"/>
                <w:color w:val="000000"/>
                <w:sz w:val="20"/>
              </w:rPr>
              <w:t xml:space="preserve"> 50.000 €</w:t>
            </w:r>
          </w:p>
        </w:tc>
      </w:tr>
      <w:tr w:rsidR="00A02EF9" w:rsidRPr="00E1049E" w:rsidTr="00B2307B">
        <w:trPr>
          <w:trHeight w:val="1320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Das Vorhaben fördert Investitionen in ergänzende klimafreundliche Mobilitätsinfrastruktur.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E1049E">
              <w:rPr>
                <w:rFonts w:cstheme="minorHAnsi"/>
                <w:color w:val="000000"/>
                <w:sz w:val="20"/>
              </w:rPr>
              <w:br/>
              <w:t>Öffentlich-kommunal: 80%</w:t>
            </w:r>
            <w:r w:rsidRPr="00E1049E"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 w:rsidRPr="00E1049E">
              <w:rPr>
                <w:rFonts w:cstheme="minorHAnsi"/>
                <w:color w:val="000000"/>
                <w:sz w:val="20"/>
              </w:rPr>
              <w:br/>
              <w:t>Private: 80%</w:t>
            </w:r>
            <w:r w:rsidRPr="00E1049E">
              <w:rPr>
                <w:rFonts w:cstheme="minorHAnsi"/>
                <w:color w:val="000000"/>
                <w:sz w:val="20"/>
              </w:rPr>
              <w:br/>
            </w: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>
              <w:rPr>
                <w:rFonts w:cstheme="minorHAnsi"/>
                <w:color w:val="000000"/>
                <w:sz w:val="20"/>
              </w:rPr>
              <w:t xml:space="preserve"> 20</w:t>
            </w:r>
            <w:r w:rsidRPr="00E1049E">
              <w:rPr>
                <w:rFonts w:cstheme="minorHAnsi"/>
                <w:color w:val="000000"/>
                <w:sz w:val="20"/>
              </w:rPr>
              <w:t>0.000 €</w:t>
            </w:r>
            <w:r>
              <w:rPr>
                <w:rFonts w:cstheme="minorHAnsi"/>
                <w:color w:val="000000"/>
                <w:sz w:val="20"/>
              </w:rPr>
              <w:br/>
            </w:r>
            <w:r>
              <w:rPr>
                <w:rFonts w:cstheme="minorHAnsi"/>
                <w:color w:val="000000"/>
                <w:sz w:val="20"/>
              </w:rPr>
              <w:br/>
            </w:r>
          </w:p>
        </w:tc>
      </w:tr>
      <w:tr w:rsidR="00A02EF9" w:rsidRPr="00E1049E" w:rsidTr="00B2307B">
        <w:trPr>
          <w:trHeight w:val="342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Auswahlkriterien für Ranking fakultativ: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Punkte</w:t>
            </w:r>
          </w:p>
        </w:tc>
      </w:tr>
      <w:tr w:rsidR="00A02EF9" w:rsidRPr="00E1049E" w:rsidTr="00B2307B">
        <w:trPr>
          <w:trHeight w:val="444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Das Vorhaben fördert bürgerschaftliches Enga</w:t>
            </w:r>
            <w:r>
              <w:rPr>
                <w:rFonts w:cstheme="minorHAnsi"/>
                <w:sz w:val="20"/>
              </w:rPr>
              <w:t>ge</w:t>
            </w:r>
            <w:r w:rsidRPr="00E1049E">
              <w:rPr>
                <w:rFonts w:cstheme="minorHAnsi"/>
                <w:sz w:val="20"/>
              </w:rPr>
              <w:t>ment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 xml:space="preserve"> </w:t>
            </w:r>
          </w:p>
        </w:tc>
      </w:tr>
      <w:tr w:rsidR="00A02EF9" w:rsidRPr="00E1049E" w:rsidTr="00B2307B">
        <w:trPr>
          <w:trHeight w:val="792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Das Vorhaben trägt auf lokaler Ebene zur Erreichung eines oder mehrerer Nachhaltigkeitsziele (SDG) der UN bei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</w:tr>
      <w:tr w:rsidR="00A02EF9" w:rsidRPr="00E1049E" w:rsidTr="00B2307B">
        <w:trPr>
          <w:trHeight w:val="540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Das Vorhaben fördert regionale Partnerschaften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</w:tr>
      <w:tr w:rsidR="00A02EF9" w:rsidRPr="00E1049E" w:rsidTr="00B2307B">
        <w:trPr>
          <w:trHeight w:val="708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Das Vorhaben leistet einen Beitrag zur gesellschaftlichen Teilhabe, Inklusion und Integration.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</w:tr>
      <w:tr w:rsidR="00A02EF9" w:rsidRPr="00E1049E" w:rsidTr="00B2307B">
        <w:trPr>
          <w:trHeight w:val="624"/>
        </w:trPr>
        <w:tc>
          <w:tcPr>
            <w:tcW w:w="21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Das Vorhaben ist innovativ (erstes Projekt in der Region)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4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</w:tr>
      <w:tr w:rsidR="00A02EF9" w:rsidRPr="00E1049E" w:rsidTr="00B2307B">
        <w:trPr>
          <w:trHeight w:val="342"/>
        </w:trPr>
        <w:tc>
          <w:tcPr>
            <w:tcW w:w="2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Summe Punkte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</w:tr>
    </w:tbl>
    <w:p w:rsidR="00A02EF9" w:rsidRDefault="00A02EF9" w:rsidP="00A02EF9">
      <w:pPr>
        <w:spacing w:line="240" w:lineRule="auto"/>
        <w:rPr>
          <w:b/>
          <w:noProof/>
        </w:rPr>
      </w:pPr>
    </w:p>
    <w:p w:rsidR="00A02EF9" w:rsidRDefault="00A02EF9" w:rsidP="00A02EF9">
      <w:pPr>
        <w:spacing w:line="240" w:lineRule="auto"/>
        <w:rPr>
          <w:b/>
          <w:noProof/>
        </w:rPr>
      </w:pPr>
    </w:p>
    <w:p w:rsidR="00A02EF9" w:rsidRDefault="00A02EF9" w:rsidP="00A02EF9">
      <w:pPr>
        <w:spacing w:line="240" w:lineRule="auto"/>
        <w:rPr>
          <w:b/>
          <w:noProof/>
        </w:rPr>
      </w:pPr>
    </w:p>
    <w:p w:rsidR="00A02EF9" w:rsidRDefault="00A02EF9" w:rsidP="00A02EF9">
      <w:pPr>
        <w:spacing w:line="240" w:lineRule="auto"/>
        <w:rPr>
          <w:b/>
          <w:noProof/>
        </w:rPr>
      </w:pPr>
    </w:p>
    <w:p w:rsidR="00A02EF9" w:rsidRDefault="00A02EF9" w:rsidP="00A02EF9">
      <w:pPr>
        <w:spacing w:line="240" w:lineRule="auto"/>
        <w:rPr>
          <w:b/>
          <w:noProof/>
        </w:rPr>
      </w:pPr>
    </w:p>
    <w:p w:rsidR="00A02EF9" w:rsidRDefault="00A02EF9" w:rsidP="00A02EF9">
      <w:pPr>
        <w:spacing w:line="240" w:lineRule="auto"/>
        <w:rPr>
          <w:b/>
          <w:noProof/>
        </w:rPr>
      </w:pPr>
    </w:p>
    <w:p w:rsidR="00A02EF9" w:rsidRDefault="00A02EF9" w:rsidP="00A02EF9">
      <w:pPr>
        <w:spacing w:line="240" w:lineRule="auto"/>
        <w:rPr>
          <w:b/>
          <w:noProof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1"/>
        <w:gridCol w:w="998"/>
        <w:gridCol w:w="998"/>
        <w:gridCol w:w="3215"/>
      </w:tblGrid>
      <w:tr w:rsidR="00A02EF9" w:rsidRPr="00E1049E" w:rsidTr="00A02EF9">
        <w:trPr>
          <w:trHeight w:val="78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>
              <w:lastRenderedPageBreak/>
              <w:br w:type="page"/>
            </w: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Thema 1.4.: Entwicklung und Umsetzung außerschulischer Bildungsmaßnahmen „Lebenslanges Lernen“</w:t>
            </w:r>
          </w:p>
        </w:tc>
      </w:tr>
      <w:tr w:rsidR="00A02EF9" w:rsidRPr="00E1049E" w:rsidTr="00B2307B">
        <w:trPr>
          <w:trHeight w:val="792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Trifft</w:t>
            </w: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br/>
              <w:t>zu</w:t>
            </w: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br/>
              <w:t>Ja/Nein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301E8C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Punkte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Steuerungsansatz - monetär</w:t>
            </w:r>
          </w:p>
        </w:tc>
      </w:tr>
      <w:tr w:rsidR="00A02EF9" w:rsidRPr="00E1049E" w:rsidTr="00B2307B">
        <w:trPr>
          <w:trHeight w:val="312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Auswahlkriterien obligatorisch: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 </w:t>
            </w:r>
          </w:p>
        </w:tc>
      </w:tr>
      <w:tr w:rsidR="00A02EF9" w:rsidRPr="00E1049E" w:rsidTr="00B2307B">
        <w:trPr>
          <w:trHeight w:val="1320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AA7409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AA7409">
              <w:rPr>
                <w:rFonts w:cstheme="minorHAnsi"/>
                <w:color w:val="000000"/>
                <w:sz w:val="20"/>
              </w:rPr>
              <w:t>Das Vorhaben fördert die Konzeption und Umsetzung von Bildungsangeboten zur Begleitung der lokalen Entwicklungsstrategie in digitaler und analoger Form.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E1049E">
              <w:rPr>
                <w:rFonts w:cstheme="minorHAnsi"/>
                <w:color w:val="000000"/>
                <w:sz w:val="20"/>
              </w:rPr>
              <w:br/>
              <w:t>Öffentlich-kommunal: 80%</w:t>
            </w:r>
            <w:r w:rsidRPr="00E1049E"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 w:rsidRPr="00E1049E">
              <w:rPr>
                <w:rFonts w:cstheme="minorHAnsi"/>
                <w:color w:val="000000"/>
                <w:sz w:val="20"/>
              </w:rPr>
              <w:br/>
              <w:t>Private: 80%</w:t>
            </w:r>
            <w:r w:rsidRPr="00E1049E">
              <w:rPr>
                <w:rFonts w:cstheme="minorHAnsi"/>
                <w:color w:val="000000"/>
                <w:sz w:val="20"/>
              </w:rPr>
              <w:br/>
            </w: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 w:rsidRPr="00E1049E">
              <w:rPr>
                <w:rFonts w:cstheme="minorHAnsi"/>
                <w:color w:val="000000"/>
                <w:sz w:val="20"/>
              </w:rPr>
              <w:t xml:space="preserve"> 50.000 €</w:t>
            </w:r>
          </w:p>
        </w:tc>
      </w:tr>
      <w:tr w:rsidR="00A02EF9" w:rsidRPr="00E1049E" w:rsidTr="00B2307B">
        <w:trPr>
          <w:trHeight w:val="1320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AA7409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AA7409">
              <w:rPr>
                <w:rFonts w:cstheme="minorHAnsi"/>
                <w:color w:val="000000"/>
                <w:sz w:val="20"/>
              </w:rPr>
              <w:t>Das Vorhaben fördert Investitionen zur Schaffung von Bildungsinfrastruktur (z.B. Schaugarten, Bauernhof als Klassenzimmer...).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color w:val="000000"/>
                <w:sz w:val="20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Förderquote:</w:t>
            </w:r>
            <w:r w:rsidRPr="00E1049E">
              <w:rPr>
                <w:rFonts w:cstheme="minorHAnsi"/>
                <w:color w:val="000000"/>
                <w:sz w:val="20"/>
              </w:rPr>
              <w:br/>
              <w:t>Öffentlich-kommunal: 80%</w:t>
            </w:r>
            <w:r w:rsidRPr="00E1049E">
              <w:rPr>
                <w:rFonts w:cstheme="minorHAnsi"/>
                <w:color w:val="000000"/>
                <w:sz w:val="20"/>
              </w:rPr>
              <w:br/>
              <w:t>Öffentlich-nicht kommunal: 80%</w:t>
            </w:r>
            <w:r w:rsidRPr="00E1049E">
              <w:rPr>
                <w:rFonts w:cstheme="minorHAnsi"/>
                <w:color w:val="000000"/>
                <w:sz w:val="20"/>
              </w:rPr>
              <w:br/>
              <w:t>Private: 80%</w:t>
            </w:r>
            <w:r w:rsidRPr="00E1049E">
              <w:rPr>
                <w:rFonts w:cstheme="minorHAnsi"/>
                <w:color w:val="000000"/>
                <w:sz w:val="20"/>
              </w:rPr>
              <w:br/>
            </w: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Höchstzuwendung:</w:t>
            </w:r>
            <w:r>
              <w:rPr>
                <w:rFonts w:cstheme="minorHAnsi"/>
                <w:color w:val="000000"/>
                <w:sz w:val="20"/>
              </w:rPr>
              <w:t xml:space="preserve"> 20</w:t>
            </w:r>
            <w:r w:rsidRPr="00E1049E">
              <w:rPr>
                <w:rFonts w:cstheme="minorHAnsi"/>
                <w:color w:val="000000"/>
                <w:sz w:val="20"/>
              </w:rPr>
              <w:t>0.000 €</w:t>
            </w:r>
          </w:p>
        </w:tc>
      </w:tr>
      <w:tr w:rsidR="00A02EF9" w:rsidRPr="00E1049E" w:rsidTr="00B2307B">
        <w:trPr>
          <w:trHeight w:val="342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Auswahlkriterien für Ranking fakultativ: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E4E4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Punkte</w:t>
            </w:r>
          </w:p>
        </w:tc>
      </w:tr>
      <w:tr w:rsidR="00A02EF9" w:rsidRPr="00E1049E" w:rsidTr="00B2307B">
        <w:trPr>
          <w:trHeight w:val="312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Das Vor</w:t>
            </w:r>
            <w:r>
              <w:rPr>
                <w:rFonts w:cstheme="minorHAnsi"/>
                <w:sz w:val="20"/>
              </w:rPr>
              <w:t>h</w:t>
            </w:r>
            <w:r w:rsidRPr="00E1049E">
              <w:rPr>
                <w:rFonts w:cstheme="minorHAnsi"/>
                <w:sz w:val="20"/>
              </w:rPr>
              <w:t>aben fördert bürgerschaftliches Engagement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---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 xml:space="preserve"> </w:t>
            </w:r>
          </w:p>
        </w:tc>
      </w:tr>
      <w:tr w:rsidR="00A02EF9" w:rsidRPr="00E1049E" w:rsidTr="00B2307B">
        <w:trPr>
          <w:trHeight w:val="528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Das Vorhaben leistet einen Beitrag zur gesellschaftlichen Teilhabe, Inklusion und Integration.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</w:tr>
      <w:tr w:rsidR="00A02EF9" w:rsidRPr="00E1049E" w:rsidTr="00B2307B">
        <w:trPr>
          <w:trHeight w:val="624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Das Vorhaben ist innovativ (erstes Projekt in der Region)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</w:tr>
      <w:tr w:rsidR="00A02EF9" w:rsidRPr="00E1049E" w:rsidTr="00B2307B">
        <w:trPr>
          <w:trHeight w:val="792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Das Vorhaben trägt auf lokaler Ebene zur Erreichung eines oder mehrerer Nachhaltigkeitsziele (SDG) der UN bei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</w:tr>
      <w:tr w:rsidR="00A02EF9" w:rsidRPr="00E1049E" w:rsidTr="00B2307B">
        <w:trPr>
          <w:trHeight w:val="528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Das Vorhaben fördert regionale Partnerschaften/Vernetzung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</w:tr>
      <w:tr w:rsidR="00A02EF9" w:rsidRPr="00E1049E" w:rsidTr="00B2307B">
        <w:trPr>
          <w:trHeight w:val="528"/>
        </w:trPr>
        <w:tc>
          <w:tcPr>
            <w:tcW w:w="212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Das Vorhaben leistet einen Beitrag zu Klimaschutz oder Klimaschutzanpassung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</w:tr>
      <w:tr w:rsidR="00A02EF9" w:rsidRPr="00E1049E" w:rsidTr="00B2307B">
        <w:trPr>
          <w:trHeight w:val="324"/>
        </w:trPr>
        <w:tc>
          <w:tcPr>
            <w:tcW w:w="212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Das Vorhaben wirkt handlungsfeldübergreifend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</w:rPr>
            </w:pPr>
            <w:r w:rsidRPr="00E1049E">
              <w:rPr>
                <w:rFonts w:cstheme="minorHAnsi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  <w:r w:rsidRPr="00E1049E">
              <w:rPr>
                <w:rFonts w:cstheme="minorHAnsi"/>
                <w:sz w:val="20"/>
              </w:rPr>
              <w:t>5</w:t>
            </w:r>
          </w:p>
        </w:tc>
        <w:tc>
          <w:tcPr>
            <w:tcW w:w="17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</w:tr>
      <w:tr w:rsidR="00A02EF9" w:rsidRPr="00E1049E" w:rsidTr="00B2307B">
        <w:trPr>
          <w:trHeight w:val="342"/>
        </w:trPr>
        <w:tc>
          <w:tcPr>
            <w:tcW w:w="21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Summe Punkte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</w:rPr>
            </w:pPr>
            <w:r w:rsidRPr="00E1049E">
              <w:rPr>
                <w:rFonts w:cstheme="minorHAnsi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EF9" w:rsidRPr="00E1049E" w:rsidRDefault="00A02EF9" w:rsidP="00B2307B">
            <w:pPr>
              <w:spacing w:line="240" w:lineRule="auto"/>
              <w:rPr>
                <w:rFonts w:cstheme="minorHAnsi"/>
                <w:color w:val="000000"/>
              </w:rPr>
            </w:pPr>
            <w:r w:rsidRPr="00E1049E">
              <w:rPr>
                <w:rFonts w:cstheme="minorHAnsi"/>
                <w:color w:val="000000"/>
              </w:rPr>
              <w:t> </w:t>
            </w:r>
          </w:p>
        </w:tc>
      </w:tr>
    </w:tbl>
    <w:p w:rsidR="00A02EF9" w:rsidRDefault="00A02EF9" w:rsidP="00BB784E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7854" w:rsidTr="009B3930">
        <w:tc>
          <w:tcPr>
            <w:tcW w:w="9062" w:type="dxa"/>
            <w:gridSpan w:val="2"/>
            <w:shd w:val="clear" w:color="auto" w:fill="A8D08D" w:themeFill="accent6" w:themeFillTint="99"/>
          </w:tcPr>
          <w:p w:rsidR="00B67854" w:rsidRDefault="00B67854" w:rsidP="00BB784E">
            <w:pPr>
              <w:rPr>
                <w:rFonts w:cstheme="minorHAnsi"/>
                <w:b/>
                <w:sz w:val="20"/>
                <w:szCs w:val="20"/>
              </w:rPr>
            </w:pPr>
            <w:r w:rsidRPr="009B3930">
              <w:rPr>
                <w:rFonts w:cstheme="minorHAnsi"/>
                <w:b/>
                <w:sz w:val="20"/>
                <w:szCs w:val="20"/>
              </w:rPr>
              <w:t>Ergebnis Bewertung:</w:t>
            </w:r>
          </w:p>
          <w:p w:rsidR="00476A04" w:rsidRPr="009B3930" w:rsidRDefault="00476A04" w:rsidP="00BB784E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67854" w:rsidTr="009B3930">
        <w:trPr>
          <w:trHeight w:val="323"/>
        </w:trPr>
        <w:tc>
          <w:tcPr>
            <w:tcW w:w="4531" w:type="dxa"/>
          </w:tcPr>
          <w:p w:rsidR="00B67854" w:rsidRPr="009B3930" w:rsidRDefault="00B67854" w:rsidP="00BB784E">
            <w:pPr>
              <w:rPr>
                <w:rFonts w:cstheme="minorHAnsi"/>
                <w:sz w:val="20"/>
                <w:szCs w:val="20"/>
              </w:rPr>
            </w:pPr>
            <w:r w:rsidRPr="009B3930">
              <w:rPr>
                <w:rFonts w:cstheme="minorHAnsi"/>
                <w:sz w:val="20"/>
                <w:szCs w:val="20"/>
              </w:rPr>
              <w:t>Summe Punkte Auswahlkriterien</w:t>
            </w:r>
          </w:p>
        </w:tc>
        <w:tc>
          <w:tcPr>
            <w:tcW w:w="4531" w:type="dxa"/>
          </w:tcPr>
          <w:p w:rsidR="00B67854" w:rsidRPr="009B3930" w:rsidRDefault="00B67854" w:rsidP="00B6785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B3930">
              <w:rPr>
                <w:rFonts w:cstheme="minorHAnsi"/>
                <w:sz w:val="20"/>
                <w:szCs w:val="20"/>
              </w:rPr>
              <w:t>Punkte</w:t>
            </w:r>
          </w:p>
        </w:tc>
      </w:tr>
      <w:tr w:rsidR="00B67854" w:rsidTr="009B3930">
        <w:trPr>
          <w:trHeight w:val="323"/>
        </w:trPr>
        <w:tc>
          <w:tcPr>
            <w:tcW w:w="4531" w:type="dxa"/>
          </w:tcPr>
          <w:p w:rsidR="00B67854" w:rsidRPr="009B3930" w:rsidRDefault="00B67854" w:rsidP="00BB784E">
            <w:pPr>
              <w:rPr>
                <w:rFonts w:cstheme="minorHAnsi"/>
                <w:sz w:val="20"/>
                <w:szCs w:val="20"/>
              </w:rPr>
            </w:pPr>
            <w:r w:rsidRPr="009B3930">
              <w:rPr>
                <w:rFonts w:cstheme="minorHAnsi"/>
                <w:sz w:val="20"/>
                <w:szCs w:val="20"/>
              </w:rPr>
              <w:t>Summe LES-Zuordnung</w:t>
            </w:r>
          </w:p>
        </w:tc>
        <w:tc>
          <w:tcPr>
            <w:tcW w:w="4531" w:type="dxa"/>
          </w:tcPr>
          <w:p w:rsidR="00B67854" w:rsidRPr="009B3930" w:rsidRDefault="00B67854" w:rsidP="00B67854">
            <w:pPr>
              <w:jc w:val="right"/>
              <w:rPr>
                <w:rFonts w:cstheme="minorHAnsi"/>
                <w:sz w:val="20"/>
                <w:szCs w:val="20"/>
              </w:rPr>
            </w:pPr>
            <w:r w:rsidRPr="009B3930">
              <w:rPr>
                <w:rFonts w:cstheme="minorHAnsi"/>
                <w:sz w:val="20"/>
                <w:szCs w:val="20"/>
              </w:rPr>
              <w:t>Punkte</w:t>
            </w:r>
          </w:p>
        </w:tc>
      </w:tr>
      <w:tr w:rsidR="00B67854" w:rsidTr="009B3930">
        <w:trPr>
          <w:trHeight w:val="323"/>
        </w:trPr>
        <w:tc>
          <w:tcPr>
            <w:tcW w:w="4531" w:type="dxa"/>
            <w:shd w:val="clear" w:color="auto" w:fill="D9D9D9" w:themeFill="background1" w:themeFillShade="D9"/>
          </w:tcPr>
          <w:p w:rsidR="00B67854" w:rsidRPr="009B3930" w:rsidRDefault="00B67854" w:rsidP="00BB784E">
            <w:pPr>
              <w:rPr>
                <w:rFonts w:cstheme="minorHAnsi"/>
                <w:sz w:val="20"/>
                <w:szCs w:val="20"/>
              </w:rPr>
            </w:pPr>
            <w:r w:rsidRPr="009B3930">
              <w:rPr>
                <w:rFonts w:cstheme="minorHAnsi"/>
                <w:sz w:val="20"/>
                <w:szCs w:val="20"/>
              </w:rPr>
              <w:t>Gesamtpunkte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B67854" w:rsidRPr="009B3930" w:rsidRDefault="009B3930" w:rsidP="009B393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Punkte</w:t>
            </w:r>
          </w:p>
        </w:tc>
      </w:tr>
    </w:tbl>
    <w:p w:rsidR="003932AC" w:rsidRDefault="003932AC" w:rsidP="00BB784E">
      <w:pPr>
        <w:rPr>
          <w:rFonts w:ascii="Arial" w:hAnsi="Arial" w:cs="Arial"/>
          <w:b/>
          <w:sz w:val="24"/>
          <w:szCs w:val="24"/>
        </w:rPr>
      </w:pPr>
    </w:p>
    <w:p w:rsidR="007A563C" w:rsidRPr="007A563C" w:rsidRDefault="007A563C" w:rsidP="00BB784E">
      <w:pPr>
        <w:rPr>
          <w:rFonts w:cstheme="minorHAnsi"/>
          <w:sz w:val="20"/>
          <w:szCs w:val="20"/>
        </w:rPr>
      </w:pPr>
      <w:r w:rsidRPr="007A563C">
        <w:rPr>
          <w:rFonts w:cstheme="minorHAnsi"/>
          <w:sz w:val="20"/>
          <w:szCs w:val="20"/>
        </w:rPr>
        <w:t>___________________________________________________________________</w:t>
      </w:r>
      <w:r>
        <w:rPr>
          <w:rFonts w:cstheme="minorHAnsi"/>
          <w:sz w:val="20"/>
          <w:szCs w:val="20"/>
        </w:rPr>
        <w:t>________________________Ort, Datum                                                                                                                   Region Marburger Land e. V.</w:t>
      </w:r>
    </w:p>
    <w:sectPr w:rsidR="007A563C" w:rsidRPr="007A563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854" w:rsidRDefault="00B67854" w:rsidP="00697566">
      <w:pPr>
        <w:spacing w:after="0" w:line="240" w:lineRule="auto"/>
      </w:pPr>
      <w:r>
        <w:separator/>
      </w:r>
    </w:p>
  </w:endnote>
  <w:endnote w:type="continuationSeparator" w:id="0">
    <w:p w:rsidR="00B67854" w:rsidRDefault="00B67854" w:rsidP="0069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2535256"/>
      <w:docPartObj>
        <w:docPartGallery w:val="Page Numbers (Bottom of Page)"/>
        <w:docPartUnique/>
      </w:docPartObj>
    </w:sdtPr>
    <w:sdtEndPr/>
    <w:sdtContent>
      <w:p w:rsidR="00B67854" w:rsidRDefault="00B67854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38100" t="0" r="0" b="21590"/>
                  <wp:docPr id="4" name="Flussdiagramm: Verzweigung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6F1BBD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" fillcolor="#a8d08d [1945]" strokecolor="#a8d08d [1945]">
                  <w10:anchorlock/>
                </v:shape>
              </w:pict>
            </mc:Fallback>
          </mc:AlternateContent>
        </w:r>
      </w:p>
      <w:p w:rsidR="00B67854" w:rsidRDefault="00B67854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67854" w:rsidRDefault="00B678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854" w:rsidRDefault="00B67854" w:rsidP="00697566">
      <w:pPr>
        <w:spacing w:after="0" w:line="240" w:lineRule="auto"/>
      </w:pPr>
      <w:r>
        <w:separator/>
      </w:r>
    </w:p>
  </w:footnote>
  <w:footnote w:type="continuationSeparator" w:id="0">
    <w:p w:rsidR="00B67854" w:rsidRDefault="00B67854" w:rsidP="0069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854" w:rsidRDefault="00B67854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-249555</wp:posOffset>
          </wp:positionV>
          <wp:extent cx="961702" cy="658731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R_Land_Logo_m_Slogan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702" cy="658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60B"/>
    <w:multiLevelType w:val="multilevel"/>
    <w:tmpl w:val="7AF8E55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FC187A"/>
    <w:multiLevelType w:val="hybridMultilevel"/>
    <w:tmpl w:val="F99ED5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73"/>
    <w:rsid w:val="000553F7"/>
    <w:rsid w:val="00085AD6"/>
    <w:rsid w:val="00106532"/>
    <w:rsid w:val="00301E8C"/>
    <w:rsid w:val="003932AC"/>
    <w:rsid w:val="003F0C10"/>
    <w:rsid w:val="00476A04"/>
    <w:rsid w:val="004F56A7"/>
    <w:rsid w:val="00502563"/>
    <w:rsid w:val="00624AA7"/>
    <w:rsid w:val="0068028B"/>
    <w:rsid w:val="00697566"/>
    <w:rsid w:val="006C0473"/>
    <w:rsid w:val="00731C54"/>
    <w:rsid w:val="00752FB0"/>
    <w:rsid w:val="0078482D"/>
    <w:rsid w:val="007A563C"/>
    <w:rsid w:val="007B641F"/>
    <w:rsid w:val="00855CD8"/>
    <w:rsid w:val="009B3930"/>
    <w:rsid w:val="00A02EF9"/>
    <w:rsid w:val="00AB352B"/>
    <w:rsid w:val="00AD218C"/>
    <w:rsid w:val="00B67854"/>
    <w:rsid w:val="00BA2D00"/>
    <w:rsid w:val="00BB784E"/>
    <w:rsid w:val="00BD2E88"/>
    <w:rsid w:val="00C04846"/>
    <w:rsid w:val="00C20AEE"/>
    <w:rsid w:val="00C40AC7"/>
    <w:rsid w:val="00D267DA"/>
    <w:rsid w:val="00D97931"/>
    <w:rsid w:val="00E5034E"/>
    <w:rsid w:val="00E8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352539B7"/>
  <w15:chartTrackingRefBased/>
  <w15:docId w15:val="{AB4667C9-0892-4628-9D6F-9AA1E4DB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link w:val="berschrift1Zchn"/>
    <w:autoRedefine/>
    <w:qFormat/>
    <w:rsid w:val="00731C54"/>
    <w:pPr>
      <w:keepNext/>
      <w:numPr>
        <w:numId w:val="2"/>
      </w:numPr>
      <w:spacing w:after="120" w:line="240" w:lineRule="auto"/>
      <w:outlineLvl w:val="0"/>
    </w:pPr>
    <w:rPr>
      <w:b/>
      <w:caps/>
      <w:sz w:val="26"/>
    </w:rPr>
  </w:style>
  <w:style w:type="paragraph" w:styleId="berschrift2">
    <w:name w:val="heading 2"/>
    <w:aliases w:val="Bericht"/>
    <w:basedOn w:val="Standard"/>
    <w:next w:val="Textkrper"/>
    <w:link w:val="berschrift2Zchn"/>
    <w:autoRedefine/>
    <w:semiHidden/>
    <w:unhideWhenUsed/>
    <w:qFormat/>
    <w:rsid w:val="00731C54"/>
    <w:pPr>
      <w:keepNext/>
      <w:numPr>
        <w:ilvl w:val="1"/>
        <w:numId w:val="2"/>
      </w:numPr>
      <w:spacing w:before="240" w:after="240" w:line="240" w:lineRule="auto"/>
      <w:outlineLvl w:val="1"/>
    </w:pPr>
    <w:rPr>
      <w:sz w:val="26"/>
    </w:rPr>
  </w:style>
  <w:style w:type="paragraph" w:styleId="berschrift3">
    <w:name w:val="heading 3"/>
    <w:aliases w:val="Überschrift 3 Bericht"/>
    <w:basedOn w:val="Standard"/>
    <w:next w:val="Textkrper"/>
    <w:link w:val="berschrift3Zchn"/>
    <w:autoRedefine/>
    <w:semiHidden/>
    <w:unhideWhenUsed/>
    <w:qFormat/>
    <w:rsid w:val="00731C54"/>
    <w:pPr>
      <w:keepNext/>
      <w:numPr>
        <w:ilvl w:val="2"/>
        <w:numId w:val="2"/>
      </w:numPr>
      <w:spacing w:before="120" w:after="120" w:line="240" w:lineRule="auto"/>
      <w:outlineLvl w:val="2"/>
    </w:p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731C54"/>
    <w:pPr>
      <w:keepNext/>
      <w:numPr>
        <w:ilvl w:val="3"/>
        <w:numId w:val="2"/>
      </w:numPr>
      <w:spacing w:before="120" w:after="120" w:line="240" w:lineRule="auto"/>
      <w:outlineLvl w:val="3"/>
    </w:pPr>
    <w:rPr>
      <w:i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731C54"/>
    <w:pPr>
      <w:keepNext/>
      <w:numPr>
        <w:ilvl w:val="4"/>
        <w:numId w:val="2"/>
      </w:numPr>
      <w:tabs>
        <w:tab w:val="left" w:pos="794"/>
      </w:tabs>
      <w:spacing w:after="60" w:line="240" w:lineRule="auto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731C54"/>
    <w:pPr>
      <w:numPr>
        <w:ilvl w:val="5"/>
        <w:numId w:val="2"/>
      </w:numPr>
      <w:spacing w:before="240" w:after="60" w:line="256" w:lineRule="auto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31C54"/>
    <w:pPr>
      <w:numPr>
        <w:ilvl w:val="6"/>
        <w:numId w:val="2"/>
      </w:numPr>
      <w:spacing w:before="240" w:after="60" w:line="256" w:lineRule="auto"/>
      <w:outlineLvl w:val="6"/>
    </w:p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31C54"/>
    <w:pPr>
      <w:numPr>
        <w:ilvl w:val="7"/>
        <w:numId w:val="2"/>
      </w:numPr>
      <w:spacing w:before="240" w:after="60" w:line="256" w:lineRule="auto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31C54"/>
    <w:pPr>
      <w:numPr>
        <w:ilvl w:val="8"/>
        <w:numId w:val="2"/>
      </w:numPr>
      <w:spacing w:before="240" w:after="60" w:line="256" w:lineRule="auto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B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78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566"/>
  </w:style>
  <w:style w:type="paragraph" w:styleId="Fuzeile">
    <w:name w:val="footer"/>
    <w:basedOn w:val="Standard"/>
    <w:link w:val="FuzeileZchn"/>
    <w:uiPriority w:val="99"/>
    <w:unhideWhenUsed/>
    <w:rsid w:val="0069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566"/>
  </w:style>
  <w:style w:type="paragraph" w:styleId="KeinLeerraum">
    <w:name w:val="No Spacing"/>
    <w:uiPriority w:val="1"/>
    <w:qFormat/>
    <w:rsid w:val="00855CD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55CD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5CD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731C54"/>
    <w:rPr>
      <w:b/>
      <w:caps/>
      <w:sz w:val="26"/>
    </w:rPr>
  </w:style>
  <w:style w:type="character" w:customStyle="1" w:styleId="berschrift2Zchn">
    <w:name w:val="Überschrift 2 Zchn"/>
    <w:aliases w:val="Bericht Zchn"/>
    <w:basedOn w:val="Absatz-Standardschriftart"/>
    <w:link w:val="berschrift2"/>
    <w:semiHidden/>
    <w:rsid w:val="00731C54"/>
    <w:rPr>
      <w:sz w:val="26"/>
    </w:rPr>
  </w:style>
  <w:style w:type="character" w:customStyle="1" w:styleId="berschrift3Zchn">
    <w:name w:val="Überschrift 3 Zchn"/>
    <w:aliases w:val="Überschrift 3 Bericht Zchn"/>
    <w:basedOn w:val="Absatz-Standardschriftart"/>
    <w:link w:val="berschrift3"/>
    <w:semiHidden/>
    <w:rsid w:val="00731C54"/>
  </w:style>
  <w:style w:type="character" w:customStyle="1" w:styleId="berschrift4Zchn">
    <w:name w:val="Überschrift 4 Zchn"/>
    <w:basedOn w:val="Absatz-Standardschriftart"/>
    <w:link w:val="berschrift4"/>
    <w:semiHidden/>
    <w:rsid w:val="00731C54"/>
    <w:rPr>
      <w:i/>
    </w:rPr>
  </w:style>
  <w:style w:type="character" w:customStyle="1" w:styleId="berschrift5Zchn">
    <w:name w:val="Überschrift 5 Zchn"/>
    <w:basedOn w:val="Absatz-Standardschriftart"/>
    <w:link w:val="berschrift5"/>
    <w:semiHidden/>
    <w:rsid w:val="00731C54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semiHidden/>
    <w:rsid w:val="00731C54"/>
    <w:rPr>
      <w:i/>
    </w:rPr>
  </w:style>
  <w:style w:type="character" w:customStyle="1" w:styleId="berschrift7Zchn">
    <w:name w:val="Überschrift 7 Zchn"/>
    <w:basedOn w:val="Absatz-Standardschriftart"/>
    <w:link w:val="berschrift7"/>
    <w:semiHidden/>
    <w:rsid w:val="00731C54"/>
  </w:style>
  <w:style w:type="character" w:customStyle="1" w:styleId="berschrift8Zchn">
    <w:name w:val="Überschrift 8 Zchn"/>
    <w:basedOn w:val="Absatz-Standardschriftart"/>
    <w:link w:val="berschrift8"/>
    <w:semiHidden/>
    <w:rsid w:val="00731C54"/>
    <w:rPr>
      <w:i/>
      <w:sz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731C54"/>
    <w:rPr>
      <w:i/>
      <w:sz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31C5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31C54"/>
  </w:style>
  <w:style w:type="character" w:styleId="Fett">
    <w:name w:val="Strong"/>
    <w:basedOn w:val="Absatz-Standardschriftart"/>
    <w:qFormat/>
    <w:rsid w:val="00C40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0C2B5-6ED1-47C7-A748-96BA1204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Siracusa, Nadine (Region Marburger Land)</dc:creator>
  <cp:keywords/>
  <dc:description/>
  <cp:lastModifiedBy>Siracusa, Nadine (Region Marburger Land)</cp:lastModifiedBy>
  <cp:revision>4</cp:revision>
  <dcterms:created xsi:type="dcterms:W3CDTF">2023-01-12T08:10:00Z</dcterms:created>
  <dcterms:modified xsi:type="dcterms:W3CDTF">2023-01-12T08:26:00Z</dcterms:modified>
</cp:coreProperties>
</file>